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F3" w:rsidRPr="006462C6" w:rsidRDefault="00892EE4" w:rsidP="006435F3">
      <w:pPr>
        <w:autoSpaceDE w:val="0"/>
        <w:autoSpaceDN w:val="0"/>
        <w:adjustRightInd w:val="0"/>
        <w:rPr>
          <w:rFonts w:ascii="MetaCorr" w:hAnsi="MetaCorr" w:cs="MetaCorr"/>
          <w:color w:val="000000"/>
          <w:sz w:val="32"/>
          <w:szCs w:val="32"/>
        </w:rPr>
      </w:pPr>
      <w:r w:rsidRPr="005E5213">
        <w:rPr>
          <w:rFonts w:ascii="MetaCorr" w:hAnsi="MetaCorr" w:cs="MetaCorr"/>
          <w:b/>
          <w:bCs/>
          <w:color w:val="000000"/>
          <w:sz w:val="32"/>
          <w:szCs w:val="32"/>
          <w:highlight w:val="lightGray"/>
        </w:rPr>
        <w:t xml:space="preserve">Technology </w:t>
      </w:r>
      <w:proofErr w:type="spellStart"/>
      <w:r w:rsidRPr="005E5213">
        <w:rPr>
          <w:rFonts w:ascii="MetaCorr" w:hAnsi="MetaCorr" w:cs="MetaCorr"/>
          <w:b/>
          <w:bCs/>
          <w:color w:val="000000"/>
          <w:sz w:val="32"/>
          <w:szCs w:val="32"/>
          <w:highlight w:val="lightGray"/>
        </w:rPr>
        <w:t>Readiness</w:t>
      </w:r>
      <w:proofErr w:type="spellEnd"/>
      <w:r w:rsidRPr="005E5213">
        <w:rPr>
          <w:rFonts w:ascii="MetaCorr" w:hAnsi="MetaCorr" w:cs="MetaCorr"/>
          <w:b/>
          <w:bCs/>
          <w:color w:val="000000"/>
          <w:sz w:val="32"/>
          <w:szCs w:val="32"/>
          <w:highlight w:val="lightGray"/>
        </w:rPr>
        <w:t xml:space="preserve"> Levels</w:t>
      </w:r>
      <w:r w:rsidRPr="006462C6">
        <w:rPr>
          <w:rFonts w:ascii="MetaCorr" w:hAnsi="MetaCorr" w:cs="MetaCorr"/>
          <w:b/>
          <w:bCs/>
          <w:color w:val="000000"/>
          <w:sz w:val="32"/>
          <w:szCs w:val="32"/>
        </w:rPr>
        <w:t xml:space="preserve"> </w:t>
      </w:r>
    </w:p>
    <w:p w:rsidR="006435F3" w:rsidRDefault="006435F3" w:rsidP="006435F3">
      <w:pPr>
        <w:autoSpaceDE w:val="0"/>
        <w:autoSpaceDN w:val="0"/>
        <w:adjustRightInd w:val="0"/>
        <w:rPr>
          <w:rFonts w:ascii="MetaCorr" w:hAnsi="MetaCorr"/>
          <w:sz w:val="24"/>
          <w:szCs w:val="24"/>
        </w:rPr>
      </w:pPr>
    </w:p>
    <w:p w:rsidR="006435F3" w:rsidRPr="00892EE4" w:rsidRDefault="006435F3" w:rsidP="006435F3">
      <w:pPr>
        <w:autoSpaceDE w:val="0"/>
        <w:autoSpaceDN w:val="0"/>
        <w:adjustRightInd w:val="0"/>
        <w:rPr>
          <w:rFonts w:ascii="MetaCorr" w:hAnsi="MetaCorr" w:cs="MetaCorr"/>
          <w:color w:val="000000"/>
        </w:rPr>
      </w:pPr>
      <w:r w:rsidRPr="006435F3">
        <w:rPr>
          <w:rFonts w:ascii="MetaCorr" w:hAnsi="MetaCorr" w:cs="MetaCorr"/>
          <w:color w:val="000000"/>
        </w:rPr>
        <w:t>Skala zur Bewertung des Entwicklungsstandes von neuen Technologien auf Basis einer systematischen Analyse</w:t>
      </w:r>
      <w:r w:rsidRPr="00892EE4">
        <w:rPr>
          <w:rFonts w:ascii="MetaCorr" w:hAnsi="MetaCorr" w:cs="MetaCorr"/>
          <w:color w:val="000000"/>
        </w:rPr>
        <w:t xml:space="preserve"> </w:t>
      </w:r>
    </w:p>
    <w:p w:rsidR="00EF3C13" w:rsidRDefault="00EF3C13" w:rsidP="00892EE4">
      <w:pPr>
        <w:autoSpaceDE w:val="0"/>
        <w:autoSpaceDN w:val="0"/>
        <w:adjustRightInd w:val="0"/>
        <w:rPr>
          <w:rFonts w:ascii="MetaCorr" w:hAnsi="MetaCorr"/>
          <w:sz w:val="24"/>
          <w:szCs w:val="24"/>
        </w:rPr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06"/>
        <w:gridCol w:w="5308"/>
      </w:tblGrid>
      <w:tr w:rsidR="00892EE4" w:rsidRPr="00892EE4" w:rsidTr="00CA39E6">
        <w:trPr>
          <w:trHeight w:val="110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892EE4" w:rsidRPr="006D7DCE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FFFFFF" w:themeColor="background1"/>
                <w:sz w:val="28"/>
                <w:szCs w:val="28"/>
              </w:rPr>
            </w:pPr>
            <w:r w:rsidRPr="006D7DCE">
              <w:rPr>
                <w:rFonts w:ascii="MetaCorr" w:hAnsi="MetaCorr" w:cs="MetaCorr"/>
                <w:b/>
                <w:bCs/>
                <w:color w:val="FFFFFF" w:themeColor="background1"/>
                <w:sz w:val="28"/>
                <w:szCs w:val="28"/>
              </w:rPr>
              <w:t xml:space="preserve">Forschungskategorie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892EE4" w:rsidRPr="006D7DCE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FFFFFF" w:themeColor="background1"/>
                <w:sz w:val="28"/>
                <w:szCs w:val="28"/>
              </w:rPr>
            </w:pPr>
            <w:r w:rsidRPr="006D7DCE">
              <w:rPr>
                <w:rFonts w:ascii="MetaCorr" w:hAnsi="MetaCorr" w:cs="MetaCorr"/>
                <w:b/>
                <w:bCs/>
                <w:color w:val="FFFFFF" w:themeColor="background1"/>
                <w:sz w:val="28"/>
                <w:szCs w:val="28"/>
              </w:rPr>
              <w:t xml:space="preserve">Technology </w:t>
            </w:r>
            <w:proofErr w:type="spellStart"/>
            <w:r w:rsidRPr="006D7DCE">
              <w:rPr>
                <w:rFonts w:ascii="MetaCorr" w:hAnsi="MetaCorr" w:cs="MetaCorr"/>
                <w:b/>
                <w:bCs/>
                <w:color w:val="FFFFFF" w:themeColor="background1"/>
                <w:sz w:val="28"/>
                <w:szCs w:val="28"/>
              </w:rPr>
              <w:t>Readiness</w:t>
            </w:r>
            <w:proofErr w:type="spellEnd"/>
            <w:r w:rsidRPr="006D7DCE">
              <w:rPr>
                <w:rFonts w:ascii="MetaCorr" w:hAnsi="MetaCorr" w:cs="MetaCorr"/>
                <w:b/>
                <w:bCs/>
                <w:color w:val="FFFFFF" w:themeColor="background1"/>
                <w:sz w:val="28"/>
                <w:szCs w:val="28"/>
              </w:rPr>
              <w:t xml:space="preserve"> Level </w:t>
            </w:r>
          </w:p>
        </w:tc>
      </w:tr>
      <w:tr w:rsidR="00423EE8" w:rsidRPr="00892EE4" w:rsidTr="00CA39E6">
        <w:trPr>
          <w:trHeight w:val="110"/>
        </w:trPr>
        <w:tc>
          <w:tcPr>
            <w:tcW w:w="3906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</w:tcPr>
          <w:p w:rsidR="00423EE8" w:rsidRPr="00892EE4" w:rsidRDefault="00423EE8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b/>
                <w:bCs/>
                <w:color w:val="000000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</w:tcPr>
          <w:p w:rsidR="00423EE8" w:rsidRPr="00892EE4" w:rsidRDefault="00423EE8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b/>
                <w:bCs/>
                <w:color w:val="000000"/>
              </w:rPr>
            </w:pPr>
          </w:p>
        </w:tc>
      </w:tr>
      <w:tr w:rsidR="00892EE4" w:rsidRPr="00892EE4" w:rsidTr="00CA39E6">
        <w:trPr>
          <w:trHeight w:val="260"/>
        </w:trPr>
        <w:tc>
          <w:tcPr>
            <w:tcW w:w="390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:rsidR="00892EE4" w:rsidRPr="00892EE4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color w:val="000000"/>
              </w:rPr>
              <w:t xml:space="preserve">Orientierte Grundlagenforschung </w:t>
            </w:r>
          </w:p>
        </w:tc>
        <w:tc>
          <w:tcPr>
            <w:tcW w:w="5308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92EE4" w:rsidRPr="00892EE4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1 </w:t>
            </w:r>
            <w:r w:rsidRPr="00892EE4">
              <w:rPr>
                <w:rFonts w:ascii="MetaCorr" w:hAnsi="MetaCorr" w:cs="MetaCorr"/>
                <w:color w:val="000000"/>
              </w:rPr>
              <w:t xml:space="preserve">Nachweis der Grundprinzipien </w:t>
            </w:r>
          </w:p>
        </w:tc>
      </w:tr>
      <w:tr w:rsidR="00423EE8" w:rsidRPr="0078441D" w:rsidTr="00CA39E6">
        <w:trPr>
          <w:trHeight w:val="260"/>
        </w:trPr>
        <w:tc>
          <w:tcPr>
            <w:tcW w:w="3906" w:type="dxa"/>
            <w:tcBorders>
              <w:top w:val="single" w:sz="18" w:space="0" w:color="FF0000"/>
              <w:left w:val="nil"/>
              <w:bottom w:val="single" w:sz="18" w:space="0" w:color="548DD4" w:themeColor="text2" w:themeTint="99"/>
              <w:right w:val="nil"/>
            </w:tcBorders>
            <w:shd w:val="clear" w:color="auto" w:fill="auto"/>
          </w:tcPr>
          <w:p w:rsidR="00423EE8" w:rsidRPr="0078441D" w:rsidRDefault="00423EE8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  <w:sz w:val="16"/>
                <w:szCs w:val="16"/>
              </w:rPr>
            </w:pPr>
          </w:p>
        </w:tc>
        <w:tc>
          <w:tcPr>
            <w:tcW w:w="5308" w:type="dxa"/>
            <w:tcBorders>
              <w:top w:val="single" w:sz="18" w:space="0" w:color="FF0000"/>
              <w:left w:val="nil"/>
              <w:bottom w:val="single" w:sz="18" w:space="0" w:color="548DD4" w:themeColor="text2" w:themeTint="99"/>
              <w:right w:val="nil"/>
            </w:tcBorders>
            <w:shd w:val="clear" w:color="auto" w:fill="auto"/>
          </w:tcPr>
          <w:p w:rsidR="00423EE8" w:rsidRPr="0078441D" w:rsidRDefault="00423EE8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2EE4" w:rsidRPr="00892EE4" w:rsidTr="00CA39E6">
        <w:trPr>
          <w:trHeight w:val="421"/>
        </w:trPr>
        <w:tc>
          <w:tcPr>
            <w:tcW w:w="3906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nil"/>
            </w:tcBorders>
          </w:tcPr>
          <w:p w:rsidR="00892EE4" w:rsidRPr="00892EE4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color w:val="000000"/>
              </w:rPr>
              <w:t xml:space="preserve">Industrielle Forschung </w:t>
            </w:r>
          </w:p>
        </w:tc>
        <w:tc>
          <w:tcPr>
            <w:tcW w:w="5308" w:type="dxa"/>
            <w:tcBorders>
              <w:top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</w:tcPr>
          <w:p w:rsidR="00892EE4" w:rsidRPr="00892EE4" w:rsidRDefault="00892EE4" w:rsidP="0078441D">
            <w:pPr>
              <w:autoSpaceDE w:val="0"/>
              <w:autoSpaceDN w:val="0"/>
              <w:adjustRightInd w:val="0"/>
              <w:ind w:left="-45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2 </w:t>
            </w:r>
            <w:r w:rsidRPr="00892EE4">
              <w:rPr>
                <w:rFonts w:ascii="MetaCorr" w:hAnsi="MetaCorr" w:cs="MetaCorr"/>
                <w:color w:val="000000"/>
              </w:rPr>
              <w:t xml:space="preserve">Ausgearbeitetes (Technologie-)Konzept </w:t>
            </w:r>
          </w:p>
        </w:tc>
      </w:tr>
      <w:tr w:rsidR="00892EE4" w:rsidRPr="00892EE4" w:rsidTr="00CA39E6">
        <w:trPr>
          <w:trHeight w:val="260"/>
        </w:trPr>
        <w:tc>
          <w:tcPr>
            <w:tcW w:w="9214" w:type="dxa"/>
            <w:gridSpan w:val="2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</w:tcPr>
          <w:p w:rsidR="00892EE4" w:rsidRPr="00892EE4" w:rsidRDefault="00892EE4" w:rsidP="00423EE8">
            <w:pPr>
              <w:autoSpaceDE w:val="0"/>
              <w:autoSpaceDN w:val="0"/>
              <w:adjustRightInd w:val="0"/>
              <w:ind w:left="3969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3 </w:t>
            </w:r>
            <w:r w:rsidRPr="00892EE4">
              <w:rPr>
                <w:rFonts w:ascii="MetaCorr" w:hAnsi="MetaCorr" w:cs="MetaCorr"/>
                <w:color w:val="000000"/>
              </w:rPr>
              <w:t xml:space="preserve">Experimentelle Bestätigung des (Technologie-) Konzepts auf Komponentenebene </w:t>
            </w:r>
          </w:p>
        </w:tc>
      </w:tr>
      <w:tr w:rsidR="00892EE4" w:rsidRPr="00892EE4" w:rsidTr="00CA39E6">
        <w:trPr>
          <w:trHeight w:val="260"/>
        </w:trPr>
        <w:tc>
          <w:tcPr>
            <w:tcW w:w="9214" w:type="dxa"/>
            <w:gridSpan w:val="2"/>
            <w:tcBorders>
              <w:top w:val="nil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892EE4" w:rsidRPr="00892EE4" w:rsidRDefault="00892EE4" w:rsidP="00423EE8">
            <w:pPr>
              <w:autoSpaceDE w:val="0"/>
              <w:autoSpaceDN w:val="0"/>
              <w:adjustRightInd w:val="0"/>
              <w:ind w:left="3969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4 </w:t>
            </w:r>
            <w:r w:rsidRPr="00892EE4">
              <w:rPr>
                <w:rFonts w:ascii="MetaCorr" w:hAnsi="MetaCorr" w:cs="MetaCorr"/>
                <w:color w:val="000000"/>
              </w:rPr>
              <w:t>Funktionsnachweis der Technologie im Labor(</w:t>
            </w:r>
            <w:proofErr w:type="spellStart"/>
            <w:r w:rsidRPr="00892EE4">
              <w:rPr>
                <w:rFonts w:ascii="MetaCorr" w:hAnsi="MetaCorr" w:cs="MetaCorr"/>
                <w:color w:val="000000"/>
              </w:rPr>
              <w:t>maßstab</w:t>
            </w:r>
            <w:proofErr w:type="spellEnd"/>
            <w:r w:rsidRPr="00892EE4">
              <w:rPr>
                <w:rFonts w:ascii="MetaCorr" w:hAnsi="MetaCorr" w:cs="MetaCorr"/>
                <w:color w:val="000000"/>
              </w:rPr>
              <w:t xml:space="preserve">) auf Systemebene </w:t>
            </w:r>
          </w:p>
        </w:tc>
      </w:tr>
      <w:tr w:rsidR="0078441D" w:rsidRPr="0078441D" w:rsidTr="00CA39E6">
        <w:trPr>
          <w:trHeight w:val="260"/>
        </w:trPr>
        <w:tc>
          <w:tcPr>
            <w:tcW w:w="9214" w:type="dxa"/>
            <w:gridSpan w:val="2"/>
            <w:tcBorders>
              <w:top w:val="single" w:sz="18" w:space="0" w:color="548DD4" w:themeColor="text2" w:themeTint="99"/>
              <w:left w:val="nil"/>
              <w:bottom w:val="single" w:sz="18" w:space="0" w:color="C2D69B" w:themeColor="accent3" w:themeTint="99"/>
              <w:right w:val="nil"/>
            </w:tcBorders>
            <w:shd w:val="clear" w:color="auto" w:fill="auto"/>
          </w:tcPr>
          <w:p w:rsidR="0078441D" w:rsidRPr="0078441D" w:rsidRDefault="0078441D" w:rsidP="0078441D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  <w:sz w:val="16"/>
                <w:szCs w:val="16"/>
              </w:rPr>
            </w:pPr>
          </w:p>
        </w:tc>
      </w:tr>
      <w:tr w:rsidR="00892EE4" w:rsidRPr="00892EE4" w:rsidTr="00CA39E6">
        <w:trPr>
          <w:trHeight w:val="1024"/>
        </w:trPr>
        <w:tc>
          <w:tcPr>
            <w:tcW w:w="3906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nil"/>
            </w:tcBorders>
          </w:tcPr>
          <w:p w:rsidR="00892EE4" w:rsidRPr="00892EE4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color w:val="000000"/>
              </w:rPr>
              <w:t xml:space="preserve">Experimentelle Entwicklung </w:t>
            </w:r>
          </w:p>
        </w:tc>
        <w:tc>
          <w:tcPr>
            <w:tcW w:w="5308" w:type="dxa"/>
            <w:tcBorders>
              <w:top w:val="single" w:sz="18" w:space="0" w:color="C2D69B" w:themeColor="accent3" w:themeTint="99"/>
              <w:bottom w:val="nil"/>
              <w:right w:val="single" w:sz="18" w:space="0" w:color="C2D69B" w:themeColor="accent3" w:themeTint="99"/>
            </w:tcBorders>
          </w:tcPr>
          <w:p w:rsidR="00892EE4" w:rsidRPr="00892EE4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5 </w:t>
            </w:r>
            <w:r w:rsidRPr="00892EE4">
              <w:rPr>
                <w:rFonts w:ascii="MetaCorr" w:hAnsi="MetaCorr" w:cs="MetaCorr"/>
                <w:color w:val="000000"/>
              </w:rPr>
              <w:t xml:space="preserve">Funktionsnachweis der Technologie in simulierter, dem späteren Einsatz entsprechender Umgebung – beim industriellen Einsatz im Fall von Schlüsseltechnologien </w:t>
            </w:r>
          </w:p>
        </w:tc>
      </w:tr>
      <w:tr w:rsidR="00892EE4" w:rsidRPr="00892EE4" w:rsidTr="00CA39E6">
        <w:trPr>
          <w:trHeight w:val="560"/>
        </w:trPr>
        <w:tc>
          <w:tcPr>
            <w:tcW w:w="9214" w:type="dxa"/>
            <w:gridSpan w:val="2"/>
            <w:tcBorders>
              <w:top w:val="nil"/>
              <w:left w:val="single" w:sz="18" w:space="0" w:color="C2D69B" w:themeColor="accent3" w:themeTint="99"/>
              <w:bottom w:val="nil"/>
              <w:right w:val="single" w:sz="18" w:space="0" w:color="C2D69B" w:themeColor="accent3" w:themeTint="99"/>
            </w:tcBorders>
          </w:tcPr>
          <w:p w:rsidR="00892EE4" w:rsidRPr="00892EE4" w:rsidRDefault="00892EE4" w:rsidP="0078441D">
            <w:pPr>
              <w:autoSpaceDE w:val="0"/>
              <w:autoSpaceDN w:val="0"/>
              <w:adjustRightInd w:val="0"/>
              <w:ind w:left="3969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6 </w:t>
            </w:r>
            <w:r w:rsidRPr="00892EE4">
              <w:rPr>
                <w:rFonts w:ascii="MetaCorr" w:hAnsi="MetaCorr" w:cs="MetaCorr"/>
                <w:color w:val="000000"/>
              </w:rPr>
              <w:t xml:space="preserve">Demonstration der Technologie in simulierter, dem späteren Einsatz entsprechender Umgebung – beim industriellen Einsatz im Fall von Schlüsseltechnologien </w:t>
            </w:r>
          </w:p>
        </w:tc>
      </w:tr>
      <w:tr w:rsidR="00892EE4" w:rsidRPr="00892EE4" w:rsidTr="00CA39E6">
        <w:trPr>
          <w:trHeight w:val="260"/>
        </w:trPr>
        <w:tc>
          <w:tcPr>
            <w:tcW w:w="9214" w:type="dxa"/>
            <w:gridSpan w:val="2"/>
            <w:tcBorders>
              <w:top w:val="nil"/>
              <w:left w:val="single" w:sz="18" w:space="0" w:color="C2D69B" w:themeColor="accent3" w:themeTint="99"/>
              <w:bottom w:val="nil"/>
              <w:right w:val="single" w:sz="18" w:space="0" w:color="C2D69B" w:themeColor="accent3" w:themeTint="99"/>
            </w:tcBorders>
          </w:tcPr>
          <w:p w:rsidR="00892EE4" w:rsidRPr="00892EE4" w:rsidRDefault="00892EE4" w:rsidP="0078441D">
            <w:pPr>
              <w:autoSpaceDE w:val="0"/>
              <w:autoSpaceDN w:val="0"/>
              <w:adjustRightInd w:val="0"/>
              <w:ind w:left="3969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7 </w:t>
            </w:r>
            <w:r w:rsidRPr="00892EE4">
              <w:rPr>
                <w:rFonts w:ascii="MetaCorr" w:hAnsi="MetaCorr" w:cs="MetaCorr"/>
                <w:color w:val="000000"/>
              </w:rPr>
              <w:t>Demonstration des Prototyp(</w:t>
            </w:r>
            <w:proofErr w:type="spellStart"/>
            <w:r w:rsidRPr="00892EE4">
              <w:rPr>
                <w:rFonts w:ascii="MetaCorr" w:hAnsi="MetaCorr" w:cs="MetaCorr"/>
                <w:color w:val="000000"/>
              </w:rPr>
              <w:t>systems</w:t>
            </w:r>
            <w:proofErr w:type="spellEnd"/>
            <w:r w:rsidRPr="00892EE4">
              <w:rPr>
                <w:rFonts w:ascii="MetaCorr" w:hAnsi="MetaCorr" w:cs="MetaCorr"/>
                <w:color w:val="000000"/>
              </w:rPr>
              <w:t xml:space="preserve">) in Einsatzumgebung </w:t>
            </w:r>
          </w:p>
        </w:tc>
      </w:tr>
      <w:tr w:rsidR="00892EE4" w:rsidRPr="00892EE4" w:rsidTr="00CA39E6">
        <w:trPr>
          <w:trHeight w:val="260"/>
        </w:trPr>
        <w:tc>
          <w:tcPr>
            <w:tcW w:w="9214" w:type="dxa"/>
            <w:gridSpan w:val="2"/>
            <w:tcBorders>
              <w:top w:val="nil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</w:tcPr>
          <w:p w:rsidR="00892EE4" w:rsidRPr="00892EE4" w:rsidRDefault="00892EE4" w:rsidP="0078441D">
            <w:pPr>
              <w:autoSpaceDE w:val="0"/>
              <w:autoSpaceDN w:val="0"/>
              <w:adjustRightInd w:val="0"/>
              <w:ind w:left="3969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8 </w:t>
            </w:r>
            <w:r w:rsidRPr="00892EE4">
              <w:rPr>
                <w:rFonts w:ascii="MetaCorr" w:hAnsi="MetaCorr" w:cs="MetaCorr"/>
                <w:color w:val="000000"/>
              </w:rPr>
              <w:t xml:space="preserve">System ist technisch fertig entwickelt, abgenommen bzw. zertifiziert. </w:t>
            </w:r>
          </w:p>
        </w:tc>
      </w:tr>
      <w:tr w:rsidR="0078441D" w:rsidRPr="0078441D" w:rsidTr="00CA39E6">
        <w:trPr>
          <w:trHeight w:val="260"/>
        </w:trPr>
        <w:tc>
          <w:tcPr>
            <w:tcW w:w="9214" w:type="dxa"/>
            <w:gridSpan w:val="2"/>
            <w:tcBorders>
              <w:top w:val="single" w:sz="18" w:space="0" w:color="C2D69B" w:themeColor="accent3" w:themeTint="99"/>
              <w:left w:val="nil"/>
              <w:bottom w:val="single" w:sz="18" w:space="0" w:color="FABF8F" w:themeColor="accent6" w:themeTint="99"/>
              <w:right w:val="nil"/>
            </w:tcBorders>
          </w:tcPr>
          <w:p w:rsidR="0078441D" w:rsidRPr="0078441D" w:rsidRDefault="0078441D" w:rsidP="0078441D">
            <w:pPr>
              <w:autoSpaceDE w:val="0"/>
              <w:autoSpaceDN w:val="0"/>
              <w:adjustRightInd w:val="0"/>
              <w:ind w:left="3969"/>
              <w:rPr>
                <w:rFonts w:ascii="MetaCorr" w:hAnsi="MetaCorr" w:cs="MetaCor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2EE4" w:rsidRPr="00892EE4" w:rsidTr="00CA39E6">
        <w:trPr>
          <w:trHeight w:val="410"/>
        </w:trPr>
        <w:tc>
          <w:tcPr>
            <w:tcW w:w="3906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</w:tcBorders>
          </w:tcPr>
          <w:p w:rsidR="00892EE4" w:rsidRPr="00892EE4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color w:val="000000"/>
              </w:rPr>
              <w:t xml:space="preserve">Markteinführung </w:t>
            </w:r>
          </w:p>
        </w:tc>
        <w:tc>
          <w:tcPr>
            <w:tcW w:w="5308" w:type="dxa"/>
            <w:tcBorders>
              <w:top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:rsidR="00892EE4" w:rsidRPr="00892EE4" w:rsidRDefault="00892EE4" w:rsidP="00892EE4">
            <w:pPr>
              <w:autoSpaceDE w:val="0"/>
              <w:autoSpaceDN w:val="0"/>
              <w:adjustRightInd w:val="0"/>
              <w:rPr>
                <w:rFonts w:ascii="MetaCorr" w:hAnsi="MetaCorr" w:cs="MetaCorr"/>
                <w:color w:val="000000"/>
              </w:rPr>
            </w:pPr>
            <w:r w:rsidRPr="00892EE4">
              <w:rPr>
                <w:rFonts w:ascii="MetaCorr" w:hAnsi="MetaCorr" w:cs="MetaCorr"/>
                <w:b/>
                <w:bCs/>
                <w:color w:val="000000"/>
              </w:rPr>
              <w:t xml:space="preserve">TRL 9 </w:t>
            </w:r>
            <w:r w:rsidRPr="00892EE4">
              <w:rPr>
                <w:rFonts w:ascii="MetaCorr" w:hAnsi="MetaCorr" w:cs="MetaCorr"/>
                <w:color w:val="000000"/>
              </w:rPr>
              <w:t xml:space="preserve">System hat sich in Einsatzumgebung bewährt, wettbewerbsfähige Produktion im Fall von Schlüsseltechnologien </w:t>
            </w:r>
          </w:p>
        </w:tc>
      </w:tr>
    </w:tbl>
    <w:p w:rsidR="00B84FFB" w:rsidRDefault="00B84FFB"/>
    <w:sectPr w:rsidR="00B84FFB" w:rsidSect="006462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67" w:rsidRDefault="00AA3A67" w:rsidP="00892EE4">
      <w:r>
        <w:separator/>
      </w:r>
    </w:p>
  </w:endnote>
  <w:endnote w:type="continuationSeparator" w:id="0">
    <w:p w:rsidR="00AA3A67" w:rsidRDefault="00AA3A67" w:rsidP="0089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Corr">
    <w:altName w:val="Meta Cor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67" w:rsidRDefault="00AA3A67" w:rsidP="00892EE4">
      <w:r>
        <w:separator/>
      </w:r>
    </w:p>
  </w:footnote>
  <w:footnote w:type="continuationSeparator" w:id="0">
    <w:p w:rsidR="00AA3A67" w:rsidRDefault="00AA3A67" w:rsidP="0089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E4"/>
    <w:rsid w:val="000119EB"/>
    <w:rsid w:val="00025C27"/>
    <w:rsid w:val="000612A3"/>
    <w:rsid w:val="000655F3"/>
    <w:rsid w:val="000663AC"/>
    <w:rsid w:val="000A48BA"/>
    <w:rsid w:val="000B2ED8"/>
    <w:rsid w:val="000C5FCD"/>
    <w:rsid w:val="000D3037"/>
    <w:rsid w:val="000E0467"/>
    <w:rsid w:val="000E4DE1"/>
    <w:rsid w:val="000F16AB"/>
    <w:rsid w:val="0012275B"/>
    <w:rsid w:val="001369D4"/>
    <w:rsid w:val="00141D2B"/>
    <w:rsid w:val="001825E9"/>
    <w:rsid w:val="00182726"/>
    <w:rsid w:val="00186C72"/>
    <w:rsid w:val="00197199"/>
    <w:rsid w:val="001977C7"/>
    <w:rsid w:val="001D3443"/>
    <w:rsid w:val="001E26B8"/>
    <w:rsid w:val="00220463"/>
    <w:rsid w:val="002274DF"/>
    <w:rsid w:val="00241337"/>
    <w:rsid w:val="002612E8"/>
    <w:rsid w:val="002A222D"/>
    <w:rsid w:val="002C4603"/>
    <w:rsid w:val="003015DE"/>
    <w:rsid w:val="00322CF1"/>
    <w:rsid w:val="003368CC"/>
    <w:rsid w:val="00344A81"/>
    <w:rsid w:val="003474E4"/>
    <w:rsid w:val="003710C0"/>
    <w:rsid w:val="003B3E17"/>
    <w:rsid w:val="003C503F"/>
    <w:rsid w:val="003D6B93"/>
    <w:rsid w:val="00400D5A"/>
    <w:rsid w:val="00423EE8"/>
    <w:rsid w:val="00426D4F"/>
    <w:rsid w:val="00440A36"/>
    <w:rsid w:val="0044499E"/>
    <w:rsid w:val="00466D5F"/>
    <w:rsid w:val="00476377"/>
    <w:rsid w:val="00477F2C"/>
    <w:rsid w:val="00485776"/>
    <w:rsid w:val="0048755A"/>
    <w:rsid w:val="004876EB"/>
    <w:rsid w:val="00491AAC"/>
    <w:rsid w:val="00492A75"/>
    <w:rsid w:val="004C3E0E"/>
    <w:rsid w:val="004C70F6"/>
    <w:rsid w:val="00500B8E"/>
    <w:rsid w:val="0050358C"/>
    <w:rsid w:val="005120EE"/>
    <w:rsid w:val="0053570C"/>
    <w:rsid w:val="00554310"/>
    <w:rsid w:val="005550E9"/>
    <w:rsid w:val="00575928"/>
    <w:rsid w:val="00591758"/>
    <w:rsid w:val="0059356B"/>
    <w:rsid w:val="00594F47"/>
    <w:rsid w:val="005A6A3E"/>
    <w:rsid w:val="005D5AB6"/>
    <w:rsid w:val="005D76CC"/>
    <w:rsid w:val="005E5213"/>
    <w:rsid w:val="006078FC"/>
    <w:rsid w:val="00616AEF"/>
    <w:rsid w:val="00632470"/>
    <w:rsid w:val="0063685B"/>
    <w:rsid w:val="006435F3"/>
    <w:rsid w:val="006462C6"/>
    <w:rsid w:val="00672D15"/>
    <w:rsid w:val="00675793"/>
    <w:rsid w:val="006B3A25"/>
    <w:rsid w:val="006D7DCE"/>
    <w:rsid w:val="00704CAB"/>
    <w:rsid w:val="0078441D"/>
    <w:rsid w:val="007923A5"/>
    <w:rsid w:val="007C744C"/>
    <w:rsid w:val="007D15C6"/>
    <w:rsid w:val="007D1A9B"/>
    <w:rsid w:val="00812B18"/>
    <w:rsid w:val="008570A2"/>
    <w:rsid w:val="00867D56"/>
    <w:rsid w:val="00873A9E"/>
    <w:rsid w:val="00892EE4"/>
    <w:rsid w:val="008D3BB7"/>
    <w:rsid w:val="008D6D56"/>
    <w:rsid w:val="008F4FB1"/>
    <w:rsid w:val="0093358C"/>
    <w:rsid w:val="00940B87"/>
    <w:rsid w:val="009433D1"/>
    <w:rsid w:val="00963B29"/>
    <w:rsid w:val="00964034"/>
    <w:rsid w:val="00975379"/>
    <w:rsid w:val="00981CE2"/>
    <w:rsid w:val="00996C0E"/>
    <w:rsid w:val="009A7B09"/>
    <w:rsid w:val="009C6DC5"/>
    <w:rsid w:val="009C741D"/>
    <w:rsid w:val="009D2286"/>
    <w:rsid w:val="00A06A28"/>
    <w:rsid w:val="00A35E03"/>
    <w:rsid w:val="00A747C1"/>
    <w:rsid w:val="00A9390F"/>
    <w:rsid w:val="00A94D75"/>
    <w:rsid w:val="00A97C64"/>
    <w:rsid w:val="00AA3A67"/>
    <w:rsid w:val="00AC577C"/>
    <w:rsid w:val="00AD3969"/>
    <w:rsid w:val="00AF3289"/>
    <w:rsid w:val="00B42EE7"/>
    <w:rsid w:val="00B460C5"/>
    <w:rsid w:val="00B76784"/>
    <w:rsid w:val="00B84FFB"/>
    <w:rsid w:val="00BA704A"/>
    <w:rsid w:val="00C21E37"/>
    <w:rsid w:val="00C32B3D"/>
    <w:rsid w:val="00C5438C"/>
    <w:rsid w:val="00C55529"/>
    <w:rsid w:val="00C57555"/>
    <w:rsid w:val="00C9787E"/>
    <w:rsid w:val="00CA39E6"/>
    <w:rsid w:val="00CB3CC3"/>
    <w:rsid w:val="00CB55CE"/>
    <w:rsid w:val="00CB721C"/>
    <w:rsid w:val="00CF425F"/>
    <w:rsid w:val="00D15590"/>
    <w:rsid w:val="00D20FB6"/>
    <w:rsid w:val="00D227F5"/>
    <w:rsid w:val="00DA0859"/>
    <w:rsid w:val="00DB2809"/>
    <w:rsid w:val="00DC3578"/>
    <w:rsid w:val="00DC4490"/>
    <w:rsid w:val="00DD6D6E"/>
    <w:rsid w:val="00DF092E"/>
    <w:rsid w:val="00E147FE"/>
    <w:rsid w:val="00E41199"/>
    <w:rsid w:val="00E47BD6"/>
    <w:rsid w:val="00E60707"/>
    <w:rsid w:val="00E67DFD"/>
    <w:rsid w:val="00E95D55"/>
    <w:rsid w:val="00EA68B5"/>
    <w:rsid w:val="00EC291F"/>
    <w:rsid w:val="00ED090D"/>
    <w:rsid w:val="00ED4230"/>
    <w:rsid w:val="00EF3C13"/>
    <w:rsid w:val="00F02FE0"/>
    <w:rsid w:val="00F0779B"/>
    <w:rsid w:val="00F42845"/>
    <w:rsid w:val="00F44D71"/>
    <w:rsid w:val="00F50AF3"/>
    <w:rsid w:val="00F5220D"/>
    <w:rsid w:val="00F8144E"/>
    <w:rsid w:val="00FC2AEA"/>
    <w:rsid w:val="00FC799C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 Win7</dc:creator>
  <cp:lastModifiedBy>Andrea Stampfl-Putz</cp:lastModifiedBy>
  <cp:revision>2</cp:revision>
  <dcterms:created xsi:type="dcterms:W3CDTF">2016-05-17T11:51:00Z</dcterms:created>
  <dcterms:modified xsi:type="dcterms:W3CDTF">2016-05-17T11:51:00Z</dcterms:modified>
</cp:coreProperties>
</file>